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928" w:rsidRPr="00372ADB" w:rsidRDefault="00305E59" w:rsidP="00372ADB">
      <w:pPr>
        <w:spacing w:after="120"/>
        <w:ind w:firstLine="0"/>
        <w:jc w:val="center"/>
        <w:rPr>
          <w:b/>
          <w:caps/>
        </w:rPr>
      </w:pPr>
      <w:r w:rsidRPr="00372ADB">
        <w:rPr>
          <w:b/>
          <w:caps/>
        </w:rPr>
        <w:t>Методические рекомендации</w:t>
      </w:r>
    </w:p>
    <w:p w:rsidR="00372ADB" w:rsidRDefault="00851928" w:rsidP="00851928">
      <w:pPr>
        <w:ind w:firstLine="0"/>
        <w:jc w:val="center"/>
        <w:rPr>
          <w:b/>
        </w:rPr>
      </w:pPr>
      <w:r w:rsidRPr="00851928">
        <w:rPr>
          <w:b/>
        </w:rPr>
        <w:t xml:space="preserve">по созданию и регистрации народных дружин </w:t>
      </w:r>
    </w:p>
    <w:p w:rsidR="00947027" w:rsidRDefault="00851928" w:rsidP="00851928">
      <w:pPr>
        <w:ind w:firstLine="0"/>
        <w:jc w:val="center"/>
        <w:rPr>
          <w:b/>
        </w:rPr>
      </w:pPr>
      <w:r w:rsidRPr="00851928">
        <w:rPr>
          <w:b/>
        </w:rPr>
        <w:t>из числа членов казачьих обществ, входящих в сост</w:t>
      </w:r>
      <w:r w:rsidR="00372ADB">
        <w:rPr>
          <w:b/>
        </w:rPr>
        <w:t xml:space="preserve">ав </w:t>
      </w:r>
    </w:p>
    <w:p w:rsidR="00851928" w:rsidRPr="00851928" w:rsidRDefault="00947027" w:rsidP="00851928">
      <w:pPr>
        <w:ind w:firstLine="0"/>
        <w:jc w:val="center"/>
        <w:rPr>
          <w:b/>
        </w:rPr>
      </w:pPr>
      <w:r>
        <w:rPr>
          <w:b/>
        </w:rPr>
        <w:t>войскового казачьего общества «Центральное казачье войско»</w:t>
      </w:r>
      <w:r w:rsidR="002872F1">
        <w:rPr>
          <w:rStyle w:val="a5"/>
          <w:b/>
        </w:rPr>
        <w:footnoteReference w:id="1"/>
      </w:r>
    </w:p>
    <w:p w:rsidR="00851928" w:rsidRDefault="00851928" w:rsidP="00851928">
      <w:pPr>
        <w:ind w:firstLine="0"/>
        <w:jc w:val="center"/>
      </w:pPr>
    </w:p>
    <w:p w:rsidR="004406B6" w:rsidRDefault="00851928" w:rsidP="00851928">
      <w:r>
        <w:t xml:space="preserve">Настоящие </w:t>
      </w:r>
      <w:r w:rsidR="002872F1">
        <w:t xml:space="preserve">Методические </w:t>
      </w:r>
      <w:r>
        <w:t xml:space="preserve">рекомендации разработаны в целях </w:t>
      </w:r>
      <w:r w:rsidR="004406B6">
        <w:t>оказания методической помощи казачьим обществам, внесенным в государственный реестр казачьих обществ в Российской Федерации и входящим в состав войскового казачьего общества «Центральное казачье войско», по</w:t>
      </w:r>
      <w:r w:rsidR="002872F1" w:rsidRPr="00851928">
        <w:rPr>
          <w:b/>
        </w:rPr>
        <w:t xml:space="preserve"> </w:t>
      </w:r>
      <w:r w:rsidR="002872F1" w:rsidRPr="002872F1">
        <w:t>созданию и регистрации народных дружин из числа членов казачьих обществ</w:t>
      </w:r>
      <w:r w:rsidR="002872F1">
        <w:t>.</w:t>
      </w:r>
    </w:p>
    <w:p w:rsidR="00372ADB" w:rsidRPr="002872F1" w:rsidRDefault="00372ADB" w:rsidP="00851928"/>
    <w:p w:rsidR="002872F1" w:rsidRDefault="002872F1" w:rsidP="007001F9">
      <w:r>
        <w:t>Методические рекомендации основываются на положениях Федерального закона РФ от 2 апреля 2014 г.</w:t>
      </w:r>
      <w:r w:rsidR="00851928">
        <w:t xml:space="preserve"> № 44-ФЗ, приказов</w:t>
      </w:r>
      <w:r>
        <w:t xml:space="preserve"> МВД России от 21 июля 2014 г.</w:t>
      </w:r>
      <w:r w:rsidR="00851928">
        <w:t xml:space="preserve"> № 597 и № 599, </w:t>
      </w:r>
      <w:r w:rsidR="007001F9">
        <w:t xml:space="preserve">а также взаимоувязаны с учебным пособием «Участие граждан в охране общественного порядка» 2016 г., </w:t>
      </w:r>
      <w:r w:rsidR="00035418">
        <w:t>разработанным</w:t>
      </w:r>
      <w:r w:rsidR="007001F9">
        <w:t xml:space="preserve"> Главным управлением по обеспечению охраны общественного порядка и координации взаимодействия с органами исполнительной власти субъектов Российской Федерации Министерства внутренних дел Российской Федерации и Всероссийским институтом повышения квалификации сотрудников Министерства внутренних дел Российской Федерации.</w:t>
      </w:r>
    </w:p>
    <w:p w:rsidR="00851928" w:rsidRDefault="00851928" w:rsidP="00851928"/>
    <w:p w:rsidR="00851928" w:rsidRDefault="00851928" w:rsidP="00851928">
      <w:r>
        <w:t xml:space="preserve">Народные дружины </w:t>
      </w:r>
      <w:r w:rsidR="00E16BE6" w:rsidRPr="00E16BE6">
        <w:t>из числа членов казачьих обществ</w:t>
      </w:r>
      <w:r w:rsidR="00E16BE6">
        <w:rPr>
          <w:rStyle w:val="a5"/>
        </w:rPr>
        <w:footnoteReference w:id="2"/>
      </w:r>
      <w:r w:rsidR="00E16BE6" w:rsidRPr="00E16BE6">
        <w:t xml:space="preserve"> </w:t>
      </w:r>
      <w:r>
        <w:t xml:space="preserve">создаются по инициативе </w:t>
      </w:r>
      <w:r w:rsidR="008F010E">
        <w:t>казаков</w:t>
      </w:r>
      <w:r w:rsidR="008F010E">
        <w:rPr>
          <w:rStyle w:val="a5"/>
        </w:rPr>
        <w:footnoteReference w:id="3"/>
      </w:r>
      <w:r w:rsidR="008F010E">
        <w:t xml:space="preserve"> хуторского, станичного, городского казачьих обществ</w:t>
      </w:r>
      <w:r>
        <w:t xml:space="preserve">, изъявивших желание участвовать в охране общественного порядка, в форме общественной организации с уведомлением органов местного самоуправления соответствующего муниципального образования и территориального </w:t>
      </w:r>
      <w:r w:rsidR="006209DC">
        <w:t xml:space="preserve">органа </w:t>
      </w:r>
      <w:r>
        <w:t>МВД России на районном уровне.</w:t>
      </w:r>
    </w:p>
    <w:p w:rsidR="00851928" w:rsidRDefault="00851928" w:rsidP="00851928"/>
    <w:p w:rsidR="00851928" w:rsidRDefault="00851928" w:rsidP="00805E50">
      <w:r>
        <w:t xml:space="preserve">Решение о внесении </w:t>
      </w:r>
      <w:r w:rsidR="007E622F">
        <w:t xml:space="preserve">Казачьей дружины </w:t>
      </w:r>
      <w:r>
        <w:t xml:space="preserve">в региональный реестр </w:t>
      </w:r>
      <w:r w:rsidR="00805E50">
        <w:t>народных дружин и общественных объединений правоохранительной направленности</w:t>
      </w:r>
      <w:r w:rsidR="00805E50">
        <w:rPr>
          <w:rStyle w:val="a5"/>
        </w:rPr>
        <w:footnoteReference w:id="4"/>
      </w:r>
      <w:r w:rsidR="00805E50">
        <w:t xml:space="preserve"> </w:t>
      </w:r>
      <w:r>
        <w:t>принимается в течение месяца с момента регистрации заявления в книге учета.</w:t>
      </w:r>
    </w:p>
    <w:p w:rsidR="00851928" w:rsidRDefault="00851928" w:rsidP="00851928"/>
    <w:p w:rsidR="00851928" w:rsidRDefault="00851928" w:rsidP="00851928">
      <w:r>
        <w:t xml:space="preserve">Границы территории, на которой может быть создана </w:t>
      </w:r>
      <w:r w:rsidR="00265EE0" w:rsidRPr="00265EE0">
        <w:t>Казачь</w:t>
      </w:r>
      <w:r>
        <w:t xml:space="preserve">я дружина, устанавливаются органом </w:t>
      </w:r>
      <w:r w:rsidR="00035418">
        <w:t>местного самоуправления</w:t>
      </w:r>
      <w:r w:rsidR="00035418">
        <w:rPr>
          <w:rStyle w:val="a5"/>
        </w:rPr>
        <w:footnoteReference w:id="5"/>
      </w:r>
      <w:r>
        <w:t xml:space="preserve"> соответствующего муниципального образования. При этом на одной территории, как правило, может быть создана, только одна </w:t>
      </w:r>
      <w:r w:rsidR="00DB68FD" w:rsidRPr="00DB68FD">
        <w:t>Казачь</w:t>
      </w:r>
      <w:r w:rsidR="00DB68FD">
        <w:t xml:space="preserve">я </w:t>
      </w:r>
      <w:r>
        <w:t>дружина.</w:t>
      </w:r>
    </w:p>
    <w:p w:rsidR="00851928" w:rsidRDefault="00851928" w:rsidP="00851928"/>
    <w:p w:rsidR="00851928" w:rsidRDefault="00851928" w:rsidP="00851928">
      <w:r>
        <w:t>Не допускается:</w:t>
      </w:r>
    </w:p>
    <w:p w:rsidR="00851928" w:rsidRDefault="005B65CC" w:rsidP="00851928">
      <w:r>
        <w:t>- </w:t>
      </w:r>
      <w:r w:rsidR="00851928">
        <w:t xml:space="preserve">привлечение </w:t>
      </w:r>
      <w:r w:rsidR="00265EE0" w:rsidRPr="00265EE0">
        <w:t>Казачь</w:t>
      </w:r>
      <w:r w:rsidR="00265EE0">
        <w:t>ей</w:t>
      </w:r>
      <w:r w:rsidR="00851928">
        <w:t xml:space="preserve"> дружины к участию в охране общественного порядка на территории за пределами установленных ей границ.</w:t>
      </w:r>
    </w:p>
    <w:p w:rsidR="00851928" w:rsidRDefault="005B65CC" w:rsidP="00947027">
      <w:pPr>
        <w:spacing w:line="238" w:lineRule="auto"/>
      </w:pPr>
      <w:r>
        <w:lastRenderedPageBreak/>
        <w:t>- </w:t>
      </w:r>
      <w:r w:rsidR="00851928">
        <w:t xml:space="preserve">создание </w:t>
      </w:r>
      <w:r w:rsidR="00265EE0">
        <w:t>Казачьих</w:t>
      </w:r>
      <w:r w:rsidR="00851928">
        <w:t xml:space="preserve"> дружин при политических партиях и религиозных объединениях, а также создание и деятельность политических партий и религиозных объединений внутри </w:t>
      </w:r>
      <w:r w:rsidR="00265EE0">
        <w:t>Казачьих</w:t>
      </w:r>
      <w:r w:rsidR="00851928">
        <w:t xml:space="preserve"> дружин.</w:t>
      </w:r>
    </w:p>
    <w:p w:rsidR="00851928" w:rsidRDefault="00851928" w:rsidP="00947027">
      <w:pPr>
        <w:spacing w:line="238" w:lineRule="auto"/>
      </w:pPr>
    </w:p>
    <w:p w:rsidR="00851928" w:rsidRDefault="00265EE0" w:rsidP="00947027">
      <w:pPr>
        <w:spacing w:line="238" w:lineRule="auto"/>
      </w:pPr>
      <w:r>
        <w:t>Казачьи</w:t>
      </w:r>
      <w:r w:rsidR="00851928">
        <w:t xml:space="preserve"> дружины могут участвовать в охране общественного порядка только после внесения их в региональный реестр.</w:t>
      </w:r>
    </w:p>
    <w:p w:rsidR="00851928" w:rsidRDefault="00851928" w:rsidP="00947027">
      <w:pPr>
        <w:spacing w:line="238" w:lineRule="auto"/>
      </w:pPr>
    </w:p>
    <w:p w:rsidR="005A2A0D" w:rsidRPr="005A2A0D" w:rsidRDefault="005A2A0D" w:rsidP="00947027">
      <w:pPr>
        <w:widowControl/>
        <w:spacing w:line="238" w:lineRule="auto"/>
      </w:pPr>
      <w:r>
        <w:t>Подготовка</w:t>
      </w:r>
      <w:r w:rsidR="00EC6C44" w:rsidRPr="00EC6C44">
        <w:t xml:space="preserve"> </w:t>
      </w:r>
      <w:r>
        <w:t>казаков-</w:t>
      </w:r>
      <w:r w:rsidR="00EC6C44" w:rsidRPr="00EC6C44">
        <w:t>дружинников к действиям в условиях, связанных с применением физической силы, и по оказанию первой помощи</w:t>
      </w:r>
      <w:r>
        <w:t xml:space="preserve"> осуществляется в соответствии с порядком</w:t>
      </w:r>
      <w:r w:rsidR="00E34496">
        <w:t>,</w:t>
      </w:r>
      <w:r>
        <w:t xml:space="preserve"> утвержденным приказом МВД России </w:t>
      </w:r>
      <w:r w:rsidR="00E34496">
        <w:br/>
      </w:r>
      <w:r>
        <w:t>от 18 августа 2014 г. № </w:t>
      </w:r>
      <w:r w:rsidRPr="005A2A0D">
        <w:t>696</w:t>
      </w:r>
      <w:r>
        <w:t xml:space="preserve"> «</w:t>
      </w:r>
      <w:r w:rsidRPr="005A2A0D">
        <w:t>Вопросы подготовки народных дружинников к действиям в условиях, связанных с применением физической си</w:t>
      </w:r>
      <w:r>
        <w:t>лы, и по оказанию первой помощи».</w:t>
      </w:r>
    </w:p>
    <w:p w:rsidR="005A2A0D" w:rsidRDefault="005A2A0D" w:rsidP="00947027">
      <w:pPr>
        <w:spacing w:line="238" w:lineRule="auto"/>
      </w:pPr>
    </w:p>
    <w:p w:rsidR="00851928" w:rsidRDefault="00851928" w:rsidP="00947027">
      <w:pPr>
        <w:spacing w:line="238" w:lineRule="auto"/>
        <w:ind w:firstLine="0"/>
        <w:jc w:val="center"/>
      </w:pPr>
      <w:r>
        <w:t>ПО</w:t>
      </w:r>
      <w:r w:rsidR="00265EE0">
        <w:t>РЯДОК СОЗДАНИЯ НАРОДНОЙ ДРУЖИНЫ</w:t>
      </w:r>
    </w:p>
    <w:p w:rsidR="00851928" w:rsidRDefault="00851928" w:rsidP="00947027">
      <w:pPr>
        <w:spacing w:line="238" w:lineRule="auto"/>
        <w:jc w:val="center"/>
      </w:pPr>
    </w:p>
    <w:p w:rsidR="00CB0CFA" w:rsidRDefault="00CB0CFA" w:rsidP="00947027">
      <w:pPr>
        <w:spacing w:line="238" w:lineRule="auto"/>
      </w:pPr>
      <w:r w:rsidRPr="00CB0CFA">
        <w:t xml:space="preserve">В период подготовки </w:t>
      </w:r>
      <w:r>
        <w:t>к созданию</w:t>
      </w:r>
      <w:r w:rsidRPr="00CB0CFA">
        <w:t xml:space="preserve"> Казачьей дружины инициативной группой каза</w:t>
      </w:r>
      <w:r w:rsidR="00CF6D9E">
        <w:t>чьего общества разрабатывается у</w:t>
      </w:r>
      <w:r w:rsidRPr="00CB0CFA">
        <w:t xml:space="preserve">став </w:t>
      </w:r>
      <w:r w:rsidR="00CF6D9E">
        <w:t xml:space="preserve">народной </w:t>
      </w:r>
      <w:r w:rsidRPr="00CB0CFA">
        <w:t>дружины</w:t>
      </w:r>
      <w:r>
        <w:t xml:space="preserve"> </w:t>
      </w:r>
      <w:r>
        <w:rPr>
          <w:b/>
        </w:rPr>
        <w:t>(приложение 1)</w:t>
      </w:r>
      <w:r w:rsidRPr="00CB0CFA">
        <w:t>, который в последствии утверждается протоколом проведения заседания круга (схода)</w:t>
      </w:r>
      <w:r w:rsidR="00CF6D9E">
        <w:t xml:space="preserve"> казачьего общества </w:t>
      </w:r>
      <w:r w:rsidR="00CF6D9E">
        <w:rPr>
          <w:b/>
        </w:rPr>
        <w:t>(приложение 2)</w:t>
      </w:r>
      <w:r w:rsidRPr="00CB0CFA">
        <w:t>.</w:t>
      </w:r>
    </w:p>
    <w:p w:rsidR="00CB0CFA" w:rsidRDefault="00CB0CFA" w:rsidP="00947027">
      <w:pPr>
        <w:spacing w:line="238" w:lineRule="auto"/>
        <w:jc w:val="center"/>
      </w:pPr>
    </w:p>
    <w:p w:rsidR="00851928" w:rsidRPr="00805B75" w:rsidRDefault="00851928" w:rsidP="00947027">
      <w:pPr>
        <w:spacing w:line="238" w:lineRule="auto"/>
        <w:jc w:val="center"/>
        <w:rPr>
          <w:b/>
        </w:rPr>
      </w:pPr>
      <w:r w:rsidRPr="00805B75">
        <w:rPr>
          <w:b/>
        </w:rPr>
        <w:t xml:space="preserve">1. Подача уведомления учредителем (уполномоченным лицом) о создании </w:t>
      </w:r>
      <w:r w:rsidR="00265EE0">
        <w:rPr>
          <w:b/>
        </w:rPr>
        <w:t>Казачьей</w:t>
      </w:r>
      <w:r w:rsidRPr="00805B75">
        <w:rPr>
          <w:b/>
        </w:rPr>
        <w:t xml:space="preserve"> дружины</w:t>
      </w:r>
    </w:p>
    <w:p w:rsidR="00851928" w:rsidRDefault="00851928" w:rsidP="00947027">
      <w:pPr>
        <w:spacing w:line="238" w:lineRule="auto"/>
      </w:pPr>
    </w:p>
    <w:p w:rsidR="00851928" w:rsidRDefault="00CF6D9E" w:rsidP="00947027">
      <w:pPr>
        <w:spacing w:line="238" w:lineRule="auto"/>
      </w:pPr>
      <w:r>
        <w:t xml:space="preserve">После проведения казачьим обществом круга (схода), на котором принято решение о создании народной дружины, </w:t>
      </w:r>
      <w:r w:rsidR="005A6D48">
        <w:t>утвержден устав народной дружины и предложена для согласования и назначения кандидатура командира народной дружины</w:t>
      </w:r>
      <w:r w:rsidR="00231351">
        <w:t>,</w:t>
      </w:r>
      <w:r w:rsidR="005A6D48">
        <w:t xml:space="preserve"> </w:t>
      </w:r>
      <w:r w:rsidR="0047242D">
        <w:t>в орган</w:t>
      </w:r>
      <w:r w:rsidR="00851928">
        <w:t xml:space="preserve"> МСУ соответствующего муниципального образования и территориальный орган МВД</w:t>
      </w:r>
      <w:r w:rsidR="005A6D48">
        <w:t xml:space="preserve"> России на районном уровне подаются уведомления</w:t>
      </w:r>
      <w:r w:rsidR="00851928">
        <w:t xml:space="preserve"> о создании </w:t>
      </w:r>
      <w:r w:rsidR="00C02BD5">
        <w:t>Казачьей</w:t>
      </w:r>
      <w:r w:rsidR="00851928">
        <w:t xml:space="preserve"> дружины</w:t>
      </w:r>
      <w:r w:rsidR="00B94601">
        <w:t xml:space="preserve"> </w:t>
      </w:r>
      <w:r w:rsidR="005A6D48">
        <w:rPr>
          <w:b/>
        </w:rPr>
        <w:t>(приложения</w:t>
      </w:r>
      <w:r w:rsidR="00FC6478">
        <w:rPr>
          <w:b/>
        </w:rPr>
        <w:t> </w:t>
      </w:r>
      <w:r w:rsidR="005A6D48">
        <w:rPr>
          <w:b/>
        </w:rPr>
        <w:t>3 и 4</w:t>
      </w:r>
      <w:r w:rsidR="00B94601" w:rsidRPr="00B94601">
        <w:rPr>
          <w:b/>
        </w:rPr>
        <w:t>)</w:t>
      </w:r>
      <w:r w:rsidR="00231351" w:rsidRPr="00231351">
        <w:t>,</w:t>
      </w:r>
      <w:r w:rsidR="005A6D48" w:rsidRPr="00231351">
        <w:t xml:space="preserve"> </w:t>
      </w:r>
      <w:r w:rsidR="005A6D48">
        <w:t>в уведомлениях</w:t>
      </w:r>
      <w:r w:rsidR="00851928">
        <w:t xml:space="preserve"> указываются следующие сведения: </w:t>
      </w:r>
    </w:p>
    <w:p w:rsidR="00851928" w:rsidRDefault="00D50A55" w:rsidP="00947027">
      <w:pPr>
        <w:spacing w:line="238" w:lineRule="auto"/>
      </w:pPr>
      <w:r>
        <w:t>- </w:t>
      </w:r>
      <w:r w:rsidR="00851928">
        <w:t xml:space="preserve">об учредителе </w:t>
      </w:r>
      <w:r w:rsidR="001226C2">
        <w:t>Казачьей</w:t>
      </w:r>
      <w:r w:rsidR="00851928">
        <w:t xml:space="preserve"> дружины;</w:t>
      </w:r>
    </w:p>
    <w:p w:rsidR="00851928" w:rsidRDefault="00D50A55" w:rsidP="00947027">
      <w:pPr>
        <w:spacing w:line="238" w:lineRule="auto"/>
      </w:pPr>
      <w:r>
        <w:t>- </w:t>
      </w:r>
      <w:r w:rsidR="00851928">
        <w:t xml:space="preserve">предполагаемое количество членов </w:t>
      </w:r>
      <w:r w:rsidR="001226C2">
        <w:t>Казачьей</w:t>
      </w:r>
      <w:r w:rsidR="00851928">
        <w:t xml:space="preserve"> дружины;</w:t>
      </w:r>
    </w:p>
    <w:p w:rsidR="00851928" w:rsidRDefault="00D50A55" w:rsidP="00947027">
      <w:pPr>
        <w:spacing w:line="238" w:lineRule="auto"/>
      </w:pPr>
      <w:r>
        <w:t>- </w:t>
      </w:r>
      <w:r w:rsidR="00851928">
        <w:t xml:space="preserve">кандидатура командира </w:t>
      </w:r>
      <w:r w:rsidR="001226C2">
        <w:t>Казачьей</w:t>
      </w:r>
      <w:r w:rsidR="00851928">
        <w:t xml:space="preserve"> дружины;</w:t>
      </w:r>
    </w:p>
    <w:p w:rsidR="00851928" w:rsidRDefault="00D50A55" w:rsidP="00947027">
      <w:pPr>
        <w:spacing w:line="238" w:lineRule="auto"/>
      </w:pPr>
      <w:r>
        <w:t>- </w:t>
      </w:r>
      <w:r w:rsidR="00851928">
        <w:t xml:space="preserve">протокол </w:t>
      </w:r>
      <w:r w:rsidR="001226C2">
        <w:t>круга</w:t>
      </w:r>
      <w:r w:rsidR="005A6D48">
        <w:t xml:space="preserve"> (</w:t>
      </w:r>
      <w:r w:rsidR="001226C2">
        <w:t>схода)</w:t>
      </w:r>
      <w:r w:rsidR="005A6D48">
        <w:t xml:space="preserve"> казачьего общества</w:t>
      </w:r>
      <w:r w:rsidR="00851928">
        <w:t>.</w:t>
      </w:r>
    </w:p>
    <w:p w:rsidR="00851928" w:rsidRDefault="00851928" w:rsidP="00947027">
      <w:pPr>
        <w:spacing w:line="238" w:lineRule="auto"/>
      </w:pPr>
    </w:p>
    <w:p w:rsidR="001226C2" w:rsidRDefault="00851928" w:rsidP="00947027">
      <w:pPr>
        <w:spacing w:line="238" w:lineRule="auto"/>
      </w:pPr>
      <w:r>
        <w:t xml:space="preserve">На уведомлении глава органа </w:t>
      </w:r>
      <w:r w:rsidR="001226C2">
        <w:t>МСУ</w:t>
      </w:r>
      <w:r>
        <w:t xml:space="preserve"> накладывает резолюцию о согласии создания </w:t>
      </w:r>
      <w:r w:rsidR="009E609F">
        <w:t>Казачьей</w:t>
      </w:r>
      <w:r w:rsidR="001226C2">
        <w:t xml:space="preserve"> дружины,</w:t>
      </w:r>
      <w:r>
        <w:t xml:space="preserve"> устанавливает </w:t>
      </w:r>
      <w:r w:rsidR="001226C2">
        <w:t>г</w:t>
      </w:r>
      <w:r w:rsidR="001226C2" w:rsidRPr="001226C2">
        <w:t>раницы те</w:t>
      </w:r>
      <w:r w:rsidR="001226C2">
        <w:t>рритории, на которой создается</w:t>
      </w:r>
      <w:r w:rsidR="001226C2" w:rsidRPr="001226C2">
        <w:t xml:space="preserve"> Казачья дружина</w:t>
      </w:r>
      <w:r w:rsidR="00D50A55">
        <w:t>,</w:t>
      </w:r>
      <w:r w:rsidR="001226C2">
        <w:t xml:space="preserve"> и согласовывает кандидатуру командира Казачьей дружины</w:t>
      </w:r>
      <w:r>
        <w:t xml:space="preserve">. </w:t>
      </w:r>
    </w:p>
    <w:p w:rsidR="00A60969" w:rsidRDefault="00A60969" w:rsidP="00947027">
      <w:pPr>
        <w:widowControl/>
        <w:spacing w:line="238" w:lineRule="auto"/>
        <w:ind w:firstLine="547"/>
        <w:rPr>
          <w:i/>
        </w:rPr>
      </w:pPr>
      <w:r>
        <w:t>П</w:t>
      </w:r>
      <w:r w:rsidR="00851928">
        <w:t>ример</w:t>
      </w:r>
      <w:r>
        <w:t xml:space="preserve"> резолюции</w:t>
      </w:r>
      <w:r w:rsidR="00851928">
        <w:t xml:space="preserve">: </w:t>
      </w:r>
      <w:r w:rsidR="00851928" w:rsidRPr="00A60969">
        <w:rPr>
          <w:i/>
        </w:rPr>
        <w:t>«</w:t>
      </w:r>
      <w:r w:rsidR="00851928" w:rsidRPr="009E609F">
        <w:rPr>
          <w:i/>
        </w:rPr>
        <w:t>Согласен с созданием дружины</w:t>
      </w:r>
      <w:r w:rsidR="005825DB">
        <w:rPr>
          <w:i/>
        </w:rPr>
        <w:t>,</w:t>
      </w:r>
      <w:r w:rsidR="00851928" w:rsidRPr="009E609F">
        <w:rPr>
          <w:i/>
        </w:rPr>
        <w:t xml:space="preserve"> </w:t>
      </w:r>
      <w:r w:rsidR="008F010E">
        <w:rPr>
          <w:i/>
        </w:rPr>
        <w:t>территория</w:t>
      </w:r>
      <w:r>
        <w:rPr>
          <w:i/>
        </w:rPr>
        <w:t xml:space="preserve"> </w:t>
      </w:r>
      <w:r w:rsidR="008F010E">
        <w:rPr>
          <w:i/>
        </w:rPr>
        <w:t xml:space="preserve">деятельности </w:t>
      </w:r>
      <w:r w:rsidR="000A4C8D">
        <w:rPr>
          <w:i/>
        </w:rPr>
        <w:t>- посё</w:t>
      </w:r>
      <w:r>
        <w:rPr>
          <w:i/>
        </w:rPr>
        <w:t>л</w:t>
      </w:r>
      <w:r w:rsidR="000A4C8D">
        <w:rPr>
          <w:i/>
        </w:rPr>
        <w:t>ок</w:t>
      </w:r>
      <w:r w:rsidRPr="009E609F">
        <w:rPr>
          <w:i/>
        </w:rPr>
        <w:t xml:space="preserve"> Поляны Рязанского района</w:t>
      </w:r>
      <w:r>
        <w:rPr>
          <w:i/>
        </w:rPr>
        <w:t xml:space="preserve">. Кандидатуру </w:t>
      </w:r>
      <w:r w:rsidRPr="009E609F">
        <w:rPr>
          <w:i/>
        </w:rPr>
        <w:t>командира</w:t>
      </w:r>
      <w:r>
        <w:rPr>
          <w:i/>
        </w:rPr>
        <w:t xml:space="preserve"> - согласовываю».</w:t>
      </w:r>
    </w:p>
    <w:p w:rsidR="00947027" w:rsidRDefault="00947027" w:rsidP="00947027">
      <w:pPr>
        <w:widowControl/>
        <w:spacing w:line="238" w:lineRule="auto"/>
        <w:ind w:firstLine="547"/>
        <w:rPr>
          <w:i/>
        </w:rPr>
      </w:pPr>
    </w:p>
    <w:p w:rsidR="00851928" w:rsidRDefault="00851928" w:rsidP="00851928">
      <w:r>
        <w:lastRenderedPageBreak/>
        <w:t>Срок рассмотрения уведомления главой соответствующего муниципального образования, как правило не до</w:t>
      </w:r>
      <w:r w:rsidR="00C02BD5">
        <w:t>лжен превышать 3 календарных дней</w:t>
      </w:r>
      <w:r>
        <w:t>.</w:t>
      </w:r>
    </w:p>
    <w:p w:rsidR="00851928" w:rsidRDefault="00851928" w:rsidP="00851928"/>
    <w:p w:rsidR="00851928" w:rsidRDefault="00851928" w:rsidP="00851928">
      <w:r>
        <w:t xml:space="preserve">Руководитель территориального органа МВД России </w:t>
      </w:r>
      <w:r w:rsidR="006209DC" w:rsidRPr="006209DC">
        <w:t xml:space="preserve">на районном уровне </w:t>
      </w:r>
      <w:r>
        <w:t>рассматривает поступившее уведомление</w:t>
      </w:r>
      <w:r w:rsidR="00F14C5E">
        <w:t xml:space="preserve"> и </w:t>
      </w:r>
      <w:r>
        <w:t>накладывает соответствующую резолюцию, например</w:t>
      </w:r>
      <w:r w:rsidR="009E609F">
        <w:t>:</w:t>
      </w:r>
      <w:r>
        <w:t xml:space="preserve"> «</w:t>
      </w:r>
      <w:r w:rsidRPr="009E609F">
        <w:rPr>
          <w:i/>
        </w:rPr>
        <w:t>Согласен</w:t>
      </w:r>
      <w:r>
        <w:t>».</w:t>
      </w:r>
    </w:p>
    <w:p w:rsidR="00F14C5E" w:rsidRDefault="00F14C5E" w:rsidP="00851928"/>
    <w:p w:rsidR="00F14C5E" w:rsidRDefault="00E42D9E" w:rsidP="00E42D9E">
      <w:r>
        <w:t xml:space="preserve">В соответствии с ч.2 ст.23 </w:t>
      </w:r>
      <w:r w:rsidRPr="00E42D9E">
        <w:t>Федерального закона РФ от 2 апреля 2014 г. №</w:t>
      </w:r>
      <w:r>
        <w:t> </w:t>
      </w:r>
      <w:r w:rsidRPr="00E42D9E">
        <w:t xml:space="preserve">44-ФЗ </w:t>
      </w:r>
      <w:r>
        <w:t>н</w:t>
      </w:r>
      <w:r w:rsidRPr="00E42D9E">
        <w:t>азначение командиров народных дружин из числа членов казачьих обществ осуществляется атаманами окружных (отдельских) казачьих обществ</w:t>
      </w:r>
      <w:r>
        <w:t xml:space="preserve"> для этого атаман хуторского (станичного, городского) казачьего общества п</w:t>
      </w:r>
      <w:r w:rsidR="00F14C5E">
        <w:t xml:space="preserve">осле согласования кандидатуры командира народной дружины в органе МСУ </w:t>
      </w:r>
      <w:r w:rsidRPr="00E42D9E">
        <w:t xml:space="preserve">соответствующего муниципального образования </w:t>
      </w:r>
      <w:r w:rsidR="00F14C5E">
        <w:t xml:space="preserve">и территориальном органе МВД России </w:t>
      </w:r>
      <w:r w:rsidR="00F14C5E" w:rsidRPr="006209DC">
        <w:t>на районном уровне</w:t>
      </w:r>
      <w:r w:rsidR="00F14C5E">
        <w:t xml:space="preserve"> </w:t>
      </w:r>
      <w:r>
        <w:t>представляет</w:t>
      </w:r>
      <w:r w:rsidR="00F14C5E">
        <w:t xml:space="preserve"> в </w:t>
      </w:r>
      <w:r w:rsidR="00DC79AF">
        <w:t>окружное</w:t>
      </w:r>
      <w:r w:rsidR="00F14C5E">
        <w:t xml:space="preserve"> (от</w:t>
      </w:r>
      <w:r w:rsidR="00DC79AF">
        <w:t>дельское</w:t>
      </w:r>
      <w:r w:rsidR="00F14C5E">
        <w:t>) каз</w:t>
      </w:r>
      <w:r w:rsidR="00DC79AF">
        <w:t>ачье общество</w:t>
      </w:r>
      <w:r w:rsidR="00F14C5E">
        <w:t>, в состав которого он входит, копии уведомлений</w:t>
      </w:r>
      <w:r>
        <w:t xml:space="preserve"> с резолюциями, а также копию автобиографии кандидата для издания приказа о назначении командира </w:t>
      </w:r>
      <w:r w:rsidR="00231351">
        <w:t>Казачьей</w:t>
      </w:r>
      <w:r>
        <w:t xml:space="preserve"> дружины.</w:t>
      </w:r>
    </w:p>
    <w:p w:rsidR="00805B75" w:rsidRPr="00805B75" w:rsidRDefault="00805B75" w:rsidP="00805B75">
      <w:pPr>
        <w:ind w:firstLine="0"/>
      </w:pPr>
    </w:p>
    <w:p w:rsidR="00805B75" w:rsidRPr="00805B75" w:rsidRDefault="00805B75" w:rsidP="00805B75">
      <w:pPr>
        <w:ind w:firstLine="0"/>
        <w:jc w:val="center"/>
        <w:rPr>
          <w:b/>
        </w:rPr>
      </w:pPr>
      <w:r w:rsidRPr="00805B75">
        <w:rPr>
          <w:b/>
        </w:rPr>
        <w:t xml:space="preserve">2. Подача заявления в органы внутренних дел о создании </w:t>
      </w:r>
      <w:r w:rsidR="005C477B">
        <w:rPr>
          <w:b/>
        </w:rPr>
        <w:br/>
        <w:t>Казачьей</w:t>
      </w:r>
      <w:r w:rsidRPr="00805B75">
        <w:rPr>
          <w:b/>
        </w:rPr>
        <w:t xml:space="preserve"> дружины</w:t>
      </w:r>
    </w:p>
    <w:p w:rsidR="00805B75" w:rsidRDefault="00805B75" w:rsidP="00805B75">
      <w:pPr>
        <w:ind w:firstLine="0"/>
      </w:pPr>
    </w:p>
    <w:p w:rsidR="00805B75" w:rsidRDefault="00805B75" w:rsidP="00CD4013">
      <w:pPr>
        <w:spacing w:line="235" w:lineRule="auto"/>
      </w:pPr>
      <w:r>
        <w:t xml:space="preserve">В территориальный орган МВД России на районном уровне учредитель </w:t>
      </w:r>
      <w:r w:rsidR="00FC6478">
        <w:t>Казачьей</w:t>
      </w:r>
      <w:r w:rsidR="00422B79">
        <w:t xml:space="preserve"> дружины подает</w:t>
      </w:r>
      <w:r w:rsidR="00422B79" w:rsidRPr="00422B79">
        <w:t xml:space="preserve"> заявление о внесении народной дружины в региональный реестр, подписанное уполномоченным лицом </w:t>
      </w:r>
      <w:r w:rsidR="00FC6478" w:rsidRPr="00FC6478">
        <w:rPr>
          <w:b/>
        </w:rPr>
        <w:t>(приложение</w:t>
      </w:r>
      <w:r w:rsidR="005577C2">
        <w:rPr>
          <w:b/>
        </w:rPr>
        <w:t> 5</w:t>
      </w:r>
      <w:r w:rsidR="00FC6478" w:rsidRPr="00FC6478">
        <w:rPr>
          <w:b/>
        </w:rPr>
        <w:t>)</w:t>
      </w:r>
      <w:r>
        <w:t>.</w:t>
      </w:r>
    </w:p>
    <w:p w:rsidR="00805B75" w:rsidRDefault="00805B75" w:rsidP="00CD4013">
      <w:pPr>
        <w:spacing w:line="235" w:lineRule="auto"/>
      </w:pPr>
    </w:p>
    <w:p w:rsidR="00805B75" w:rsidRDefault="005577C2" w:rsidP="00CD4013">
      <w:pPr>
        <w:spacing w:line="235" w:lineRule="auto"/>
      </w:pPr>
      <w:r>
        <w:t>Вместе с заявлением у</w:t>
      </w:r>
      <w:r w:rsidR="00805B75">
        <w:t>чредитель подает следующие документы:</w:t>
      </w:r>
    </w:p>
    <w:p w:rsidR="00805B75" w:rsidRDefault="00FC6478" w:rsidP="00CD4013">
      <w:pPr>
        <w:spacing w:line="235" w:lineRule="auto"/>
      </w:pPr>
      <w:r>
        <w:t>- </w:t>
      </w:r>
      <w:r w:rsidR="00805B75">
        <w:t xml:space="preserve">устав </w:t>
      </w:r>
      <w:r w:rsidR="005577C2">
        <w:t>народной</w:t>
      </w:r>
      <w:r>
        <w:t xml:space="preserve"> </w:t>
      </w:r>
      <w:r w:rsidR="00805B75">
        <w:t>дружины;</w:t>
      </w:r>
    </w:p>
    <w:p w:rsidR="00FC6478" w:rsidRDefault="00FC6478" w:rsidP="00CD4013">
      <w:pPr>
        <w:spacing w:line="235" w:lineRule="auto"/>
      </w:pPr>
      <w:r>
        <w:t>- уведомление в орган</w:t>
      </w:r>
      <w:r w:rsidR="00805B75">
        <w:t xml:space="preserve"> МСУ (</w:t>
      </w:r>
      <w:r w:rsidR="00146078" w:rsidRPr="00146078">
        <w:t>с резолюцией</w:t>
      </w:r>
      <w:r w:rsidRPr="00146078">
        <w:t xml:space="preserve"> </w:t>
      </w:r>
      <w:r w:rsidR="00146078">
        <w:t>главы</w:t>
      </w:r>
      <w:r w:rsidR="00146078" w:rsidRPr="00146078">
        <w:t xml:space="preserve"> органа местного самоуправления</w:t>
      </w:r>
      <w:r w:rsidR="00805B75" w:rsidRPr="00146078">
        <w:t>,</w:t>
      </w:r>
      <w:r w:rsidR="00805B75">
        <w:t xml:space="preserve"> где ука</w:t>
      </w:r>
      <w:r>
        <w:t xml:space="preserve">зана </w:t>
      </w:r>
      <w:r w:rsidR="00422B79" w:rsidRPr="00422B79">
        <w:t xml:space="preserve">территория, на которой </w:t>
      </w:r>
      <w:r w:rsidR="00422B79">
        <w:t>Казачья</w:t>
      </w:r>
      <w:r w:rsidR="00422B79" w:rsidRPr="00422B79">
        <w:t xml:space="preserve"> дружина </w:t>
      </w:r>
      <w:r w:rsidR="005577C2">
        <w:t>осуществляет свою деятельность</w:t>
      </w:r>
      <w:r>
        <w:t>);</w:t>
      </w:r>
    </w:p>
    <w:p w:rsidR="00805B75" w:rsidRDefault="00FC6478" w:rsidP="00CD4013">
      <w:pPr>
        <w:spacing w:line="235" w:lineRule="auto"/>
      </w:pPr>
      <w:r>
        <w:t>- </w:t>
      </w:r>
      <w:r w:rsidRPr="00FC6478">
        <w:t xml:space="preserve">уведомление в </w:t>
      </w:r>
      <w:r w:rsidR="00805B75" w:rsidRPr="00FC6478">
        <w:t>т</w:t>
      </w:r>
      <w:r w:rsidR="00805B75">
        <w:t xml:space="preserve">ерриториальный орган </w:t>
      </w:r>
      <w:r w:rsidRPr="00FC6478">
        <w:t xml:space="preserve">МВД России на районном уровне </w:t>
      </w:r>
      <w:r w:rsidR="00805B75">
        <w:t xml:space="preserve">(с резолюцией </w:t>
      </w:r>
      <w:r w:rsidR="00146078">
        <w:t xml:space="preserve">руководителя </w:t>
      </w:r>
      <w:r w:rsidR="00146078" w:rsidRPr="00FC6478">
        <w:t>т</w:t>
      </w:r>
      <w:r w:rsidR="00146078">
        <w:t xml:space="preserve">ерриториального органа </w:t>
      </w:r>
      <w:r w:rsidR="00146078" w:rsidRPr="00FC6478">
        <w:t xml:space="preserve">МВД России на районном уровне </w:t>
      </w:r>
      <w:r w:rsidR="005577C2">
        <w:t>о согласовании</w:t>
      </w:r>
      <w:r w:rsidR="00422B79">
        <w:t xml:space="preserve"> кандидатуры</w:t>
      </w:r>
      <w:r w:rsidR="00146078">
        <w:t xml:space="preserve"> командира</w:t>
      </w:r>
      <w:r w:rsidR="00422B79" w:rsidRPr="00422B79">
        <w:t xml:space="preserve"> </w:t>
      </w:r>
      <w:r w:rsidR="00231351">
        <w:t>Казачьей</w:t>
      </w:r>
      <w:r w:rsidR="00422B79">
        <w:t xml:space="preserve"> дружины</w:t>
      </w:r>
      <w:r w:rsidR="00805B75">
        <w:t>)</w:t>
      </w:r>
      <w:r w:rsidR="00146078">
        <w:t>;</w:t>
      </w:r>
    </w:p>
    <w:p w:rsidR="00805B75" w:rsidRDefault="00146078" w:rsidP="00CD4013">
      <w:pPr>
        <w:spacing w:line="235" w:lineRule="auto"/>
      </w:pPr>
      <w:r>
        <w:t>- </w:t>
      </w:r>
      <w:r w:rsidR="00805B75">
        <w:t xml:space="preserve">протокол заседания </w:t>
      </w:r>
      <w:r w:rsidR="00533238">
        <w:t>круга</w:t>
      </w:r>
      <w:r w:rsidR="005577C2">
        <w:t xml:space="preserve"> (</w:t>
      </w:r>
      <w:r>
        <w:t>схода)</w:t>
      </w:r>
      <w:r w:rsidR="00805B75">
        <w:t xml:space="preserve"> </w:t>
      </w:r>
      <w:r w:rsidR="005577C2">
        <w:t xml:space="preserve">казачьего общества </w:t>
      </w:r>
      <w:r w:rsidR="00805B75">
        <w:t xml:space="preserve">о создании </w:t>
      </w:r>
      <w:r>
        <w:t>Казачьей</w:t>
      </w:r>
      <w:r w:rsidR="005577C2">
        <w:t xml:space="preserve"> дружины, </w:t>
      </w:r>
      <w:r w:rsidR="00533238">
        <w:t>выборе кандидата на должность командира</w:t>
      </w:r>
      <w:r w:rsidR="005577C2">
        <w:t xml:space="preserve"> и утверждении устава народной дружины</w:t>
      </w:r>
      <w:r w:rsidR="00805B75">
        <w:t>;</w:t>
      </w:r>
    </w:p>
    <w:p w:rsidR="00805B75" w:rsidRDefault="00146078" w:rsidP="00CD4013">
      <w:pPr>
        <w:spacing w:line="235" w:lineRule="auto"/>
      </w:pPr>
      <w:r>
        <w:t>- </w:t>
      </w:r>
      <w:r w:rsidR="00805B75">
        <w:t xml:space="preserve">автобиография кандидата на должность командира </w:t>
      </w:r>
      <w:r>
        <w:t>Казачьей</w:t>
      </w:r>
      <w:r w:rsidR="00805B75">
        <w:t xml:space="preserve"> дружины (в произвольной форме);</w:t>
      </w:r>
    </w:p>
    <w:p w:rsidR="00533238" w:rsidRDefault="00533238" w:rsidP="00CD4013">
      <w:pPr>
        <w:spacing w:line="235" w:lineRule="auto"/>
      </w:pPr>
      <w:r>
        <w:t xml:space="preserve">- приказ атамана </w:t>
      </w:r>
      <w:r w:rsidRPr="00533238">
        <w:t>окружного (отдельского) казачьего общества</w:t>
      </w:r>
      <w:r>
        <w:t xml:space="preserve"> о назначении командира </w:t>
      </w:r>
      <w:r w:rsidR="00231351" w:rsidRPr="00231351">
        <w:t xml:space="preserve">Казачьей </w:t>
      </w:r>
      <w:r>
        <w:t>дружины;</w:t>
      </w:r>
    </w:p>
    <w:p w:rsidR="00805B75" w:rsidRDefault="00146078" w:rsidP="00CD4013">
      <w:pPr>
        <w:spacing w:line="235" w:lineRule="auto"/>
      </w:pPr>
      <w:r>
        <w:t>- </w:t>
      </w:r>
      <w:r w:rsidR="00805B75">
        <w:t xml:space="preserve">заявления </w:t>
      </w:r>
      <w:r w:rsidR="002D2635">
        <w:t>казаков о приеме в</w:t>
      </w:r>
      <w:r w:rsidR="00805B75">
        <w:t xml:space="preserve"> </w:t>
      </w:r>
      <w:r w:rsidR="00FB60DD">
        <w:t>Казачь</w:t>
      </w:r>
      <w:r w:rsidR="00231351">
        <w:t>ю</w:t>
      </w:r>
      <w:r w:rsidR="00231351" w:rsidRPr="00231351">
        <w:t xml:space="preserve"> </w:t>
      </w:r>
      <w:r w:rsidR="002D2635">
        <w:t>дружину</w:t>
      </w:r>
      <w:r w:rsidR="005577C2">
        <w:t xml:space="preserve"> </w:t>
      </w:r>
      <w:r w:rsidR="00231351" w:rsidRPr="00146078">
        <w:rPr>
          <w:b/>
        </w:rPr>
        <w:t xml:space="preserve">(приложение </w:t>
      </w:r>
      <w:r w:rsidR="00231351">
        <w:rPr>
          <w:b/>
        </w:rPr>
        <w:t xml:space="preserve">6) </w:t>
      </w:r>
      <w:r w:rsidR="002D2635">
        <w:t>с приложением копий паспортов</w:t>
      </w:r>
      <w:r w:rsidR="00231351">
        <w:t xml:space="preserve"> -</w:t>
      </w:r>
      <w:r>
        <w:t xml:space="preserve"> </w:t>
      </w:r>
      <w:r w:rsidR="00231351">
        <w:t xml:space="preserve">страницы 2-3 и </w:t>
      </w:r>
      <w:r w:rsidR="00487F44">
        <w:t xml:space="preserve">страница с </w:t>
      </w:r>
      <w:r w:rsidR="00231351">
        <w:t>регистрацией</w:t>
      </w:r>
      <w:r w:rsidR="00805B75" w:rsidRPr="00D64AD6">
        <w:t>;</w:t>
      </w:r>
    </w:p>
    <w:p w:rsidR="00805B75" w:rsidRDefault="00EE5B9D" w:rsidP="00CD4013">
      <w:pPr>
        <w:spacing w:line="235" w:lineRule="auto"/>
      </w:pPr>
      <w:r>
        <w:t>- </w:t>
      </w:r>
      <w:r w:rsidR="00805B75">
        <w:t xml:space="preserve">сведения (справки) из наркологического и психоневрологического диспансера на всех </w:t>
      </w:r>
      <w:r w:rsidR="002D2635">
        <w:t>казаков-дружинников</w:t>
      </w:r>
      <w:r w:rsidR="00805B75">
        <w:t>.</w:t>
      </w:r>
    </w:p>
    <w:p w:rsidR="00805B75" w:rsidRDefault="00805B75" w:rsidP="00805B75">
      <w:r w:rsidRPr="00805B75">
        <w:lastRenderedPageBreak/>
        <w:t xml:space="preserve">После принятия документов ответственный сотрудник </w:t>
      </w:r>
      <w:r w:rsidR="00133B90" w:rsidRPr="00133B90">
        <w:t xml:space="preserve">органа МВД России на районном уровне </w:t>
      </w:r>
      <w:r w:rsidRPr="00805B75">
        <w:t>производит запись в книге учета заявлений о внесении народной дружины в региональный реестр в графах 1-5.</w:t>
      </w:r>
    </w:p>
    <w:p w:rsidR="00805B75" w:rsidRDefault="00805B75" w:rsidP="00805B75">
      <w:r>
        <w:t xml:space="preserve">В течение 3 дней осуществляется проверка учредителя </w:t>
      </w:r>
      <w:r w:rsidR="00834C7E">
        <w:t>дружины на соответствие требованиям</w:t>
      </w:r>
      <w:r>
        <w:t xml:space="preserve"> </w:t>
      </w:r>
      <w:r w:rsidR="00834C7E" w:rsidRPr="00834C7E">
        <w:t>Федерального закона РФ от 2 апреля 2014 г. № 44-ФЗ</w:t>
      </w:r>
      <w:r w:rsidR="00487F44">
        <w:t xml:space="preserve"> - часть 6 статьи 11 и часть 8 статьи 12</w:t>
      </w:r>
      <w:r>
        <w:t>.</w:t>
      </w:r>
    </w:p>
    <w:p w:rsidR="00805B75" w:rsidRDefault="00805B75" w:rsidP="00805B75"/>
    <w:p w:rsidR="00805B75" w:rsidRDefault="00805B75" w:rsidP="00805B75">
      <w:r>
        <w:t>По результатам проверки к материалам приобщаются справки на наличие судимости (требование ИЦ), административных правонарушений (справка на лицо ИБД «Регион»), из отдела УФМС о наличии гражданства (подданства) иностранного государства.</w:t>
      </w:r>
    </w:p>
    <w:p w:rsidR="00805B75" w:rsidRDefault="00805B75" w:rsidP="00805B75"/>
    <w:p w:rsidR="00805B75" w:rsidRDefault="00805B75" w:rsidP="00805B75">
      <w:r>
        <w:t>Учредителем не может быть лицо, включенное 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</w:t>
      </w:r>
      <w:r w:rsidR="00487F44">
        <w:t>ствии с Федеральным законом от 7 августа 2001 г. № </w:t>
      </w:r>
      <w:r>
        <w:t>115-ФЗ «О противодействии легализации (отмыванию) доходов, полученных преступным путем и финансированию терроризма».</w:t>
      </w:r>
    </w:p>
    <w:p w:rsidR="00805B75" w:rsidRDefault="00805B75" w:rsidP="00805B75"/>
    <w:p w:rsidR="00805B75" w:rsidRDefault="00805B75" w:rsidP="00805B75">
      <w:r>
        <w:t>Перечень организаций и физических лиц, в отношении которых имеются сведения об их причастности к экстремистской деятельности или терроризму опубликован на сайте "Российской газеты". При необходимости проводится проверка оперативными подразделениями.</w:t>
      </w:r>
    </w:p>
    <w:p w:rsidR="00805B75" w:rsidRDefault="00805B75" w:rsidP="00805B75"/>
    <w:p w:rsidR="00805B75" w:rsidRDefault="00805B75" w:rsidP="00805B75">
      <w:r>
        <w:t xml:space="preserve">Ответственным сотрудником </w:t>
      </w:r>
      <w:r w:rsidR="00FB60DD">
        <w:t xml:space="preserve">территориального </w:t>
      </w:r>
      <w:r w:rsidR="004D7949" w:rsidRPr="004D7949">
        <w:t xml:space="preserve">органа МВД России на районном уровне </w:t>
      </w:r>
      <w:r>
        <w:t>проводится проверка содержания Устава народной дружины (на предмет соответствия типовой форме).</w:t>
      </w:r>
    </w:p>
    <w:p w:rsidR="00805B75" w:rsidRDefault="00805B75" w:rsidP="00805B75"/>
    <w:p w:rsidR="00805B75" w:rsidRDefault="00805B75" w:rsidP="00805B75">
      <w:r>
        <w:t xml:space="preserve">На основании полученных документов ответственным сотрудником </w:t>
      </w:r>
      <w:r w:rsidR="00FB60DD" w:rsidRPr="00FB60DD">
        <w:t xml:space="preserve">территориального </w:t>
      </w:r>
      <w:r w:rsidR="004D7949" w:rsidRPr="004D7949">
        <w:t xml:space="preserve">органа МВД России на районном уровне </w:t>
      </w:r>
      <w:r>
        <w:t>подготавливается заключение с вы</w:t>
      </w:r>
      <w:r w:rsidR="00487F44">
        <w:t>водами по результатам проверки.</w:t>
      </w:r>
    </w:p>
    <w:p w:rsidR="00487F44" w:rsidRDefault="00487F44" w:rsidP="00805B75"/>
    <w:p w:rsidR="00133B90" w:rsidRDefault="00805B75" w:rsidP="00805B75">
      <w:r>
        <w:t xml:space="preserve">После чего соответствующее заключение и документы, подтверждающие результаты проверки </w:t>
      </w:r>
      <w:r w:rsidR="004D7949">
        <w:t>территориальным органом</w:t>
      </w:r>
      <w:r w:rsidR="004D7949" w:rsidRPr="004D7949">
        <w:t xml:space="preserve"> МВД России на районном уровне </w:t>
      </w:r>
      <w:r>
        <w:t xml:space="preserve">направляются в </w:t>
      </w:r>
      <w:r w:rsidR="00CD4013">
        <w:t>территориальный орган</w:t>
      </w:r>
      <w:r w:rsidR="00CD4013" w:rsidRPr="00CD4013">
        <w:t xml:space="preserve"> МВД России на региональном уровне</w:t>
      </w:r>
      <w:r>
        <w:t>.</w:t>
      </w:r>
    </w:p>
    <w:p w:rsidR="00133B90" w:rsidRDefault="00133B90" w:rsidP="00805B75"/>
    <w:p w:rsidR="00805B75" w:rsidRDefault="00805B75" w:rsidP="00CD4013">
      <w:pPr>
        <w:spacing w:line="264" w:lineRule="auto"/>
      </w:pPr>
      <w:r>
        <w:t xml:space="preserve">Также в соответствии с требованиями части 6 статьи 11 и части 2 статьи 14 Федерального закона </w:t>
      </w:r>
      <w:r w:rsidR="00936DF5" w:rsidRPr="00936DF5">
        <w:t xml:space="preserve">от 2 апреля 2014 г. № 44-ФЗ </w:t>
      </w:r>
      <w:r>
        <w:t xml:space="preserve">территориальный орган МВД России на районном уровне обязан осуществить проверку каждого </w:t>
      </w:r>
      <w:r w:rsidR="000900B7">
        <w:t>казака-дружинника</w:t>
      </w:r>
      <w:r>
        <w:t xml:space="preserve"> (заключение не подготавливается). Списки </w:t>
      </w:r>
      <w:r w:rsidR="004566AD">
        <w:t>казаков-</w:t>
      </w:r>
      <w:r w:rsidR="00133B90">
        <w:t>дружинников из числа членов казачьих обществ</w:t>
      </w:r>
      <w:r>
        <w:t xml:space="preserve">, а также сведения по результатам их проверки должны храниться в специальном накопительном деле у сотрудника, </w:t>
      </w:r>
      <w:r>
        <w:lastRenderedPageBreak/>
        <w:t>ответственного за взаимодействие с общественными формированиями правоохранительной направленности, в месте недоступном для посторонних лиц и в условиях, обеспечивающих предотвращения хищения, утраты, искажения и подделки информации.</w:t>
      </w:r>
    </w:p>
    <w:p w:rsidR="00805B75" w:rsidRDefault="00805B75" w:rsidP="00805B75"/>
    <w:p w:rsidR="00805B75" w:rsidRDefault="00805B75" w:rsidP="00805B75">
      <w:r>
        <w:t xml:space="preserve">При вступлении в </w:t>
      </w:r>
      <w:r w:rsidR="00133B90">
        <w:t>Казачью</w:t>
      </w:r>
      <w:r>
        <w:t xml:space="preserve"> дружину новых </w:t>
      </w:r>
      <w:r w:rsidR="004566AD">
        <w:t>казаков-</w:t>
      </w:r>
      <w:r>
        <w:t xml:space="preserve">дружинников по ним проводится аналогичная проверка. </w:t>
      </w:r>
      <w:r w:rsidR="00133B90">
        <w:t xml:space="preserve">Срок проверки </w:t>
      </w:r>
      <w:r>
        <w:t>не должен превышать 30 дней.</w:t>
      </w:r>
    </w:p>
    <w:p w:rsidR="00805B75" w:rsidRDefault="00805B75" w:rsidP="00805B75"/>
    <w:p w:rsidR="00805B75" w:rsidRDefault="00805B75" w:rsidP="00805B75">
      <w:r>
        <w:t xml:space="preserve">Территориальным </w:t>
      </w:r>
      <w:r w:rsidR="00133B90">
        <w:t xml:space="preserve">органом </w:t>
      </w:r>
      <w:r>
        <w:t xml:space="preserve">МВД России на районном уровне в случае установления сведений о том, что учредитель или командир </w:t>
      </w:r>
      <w:r w:rsidR="00133B90">
        <w:t>Казачьей</w:t>
      </w:r>
      <w:r>
        <w:t xml:space="preserve"> дружины имеет судимость, или имеются другие основания, которые влекут отказ в регистрации </w:t>
      </w:r>
      <w:r w:rsidR="00133B90">
        <w:t>Казачьей</w:t>
      </w:r>
      <w:r>
        <w:t xml:space="preserve"> дружины, материалы возвращаются учредителю с обяз</w:t>
      </w:r>
      <w:r w:rsidR="00936DF5">
        <w:t>ательным информированием органа</w:t>
      </w:r>
      <w:r>
        <w:t xml:space="preserve"> МСУ.</w:t>
      </w:r>
    </w:p>
    <w:p w:rsidR="00805B75" w:rsidRDefault="00805B75" w:rsidP="00805B75"/>
    <w:p w:rsidR="00805B75" w:rsidRDefault="00805B75" w:rsidP="00805B75">
      <w:r>
        <w:t xml:space="preserve">Гражданам, которые не могут быть приняты в </w:t>
      </w:r>
      <w:r w:rsidR="00D71A4A">
        <w:t>Казачью</w:t>
      </w:r>
      <w:r>
        <w:t xml:space="preserve"> дружину, </w:t>
      </w:r>
      <w:r w:rsidR="00D71A4A">
        <w:t>учредитель</w:t>
      </w:r>
      <w:r>
        <w:t xml:space="preserve"> </w:t>
      </w:r>
      <w:r w:rsidR="000900B7">
        <w:t xml:space="preserve">народной дружины </w:t>
      </w:r>
      <w:r>
        <w:t>на основании час</w:t>
      </w:r>
      <w:r w:rsidR="000900B7">
        <w:t>ти 6 статьи 11 и части 2 статьи </w:t>
      </w:r>
      <w:r>
        <w:t xml:space="preserve">14 Федерального закона </w:t>
      </w:r>
      <w:r w:rsidR="000900B7">
        <w:t>от 2 апреля 2014 г. № </w:t>
      </w:r>
      <w:r w:rsidR="00936DF5" w:rsidRPr="00936DF5">
        <w:t xml:space="preserve">44-ФЗ </w:t>
      </w:r>
      <w:r w:rsidR="000900B7">
        <w:t>направляет</w:t>
      </w:r>
      <w:r>
        <w:t xml:space="preserve"> аргументированный отказ.</w:t>
      </w:r>
    </w:p>
    <w:p w:rsidR="00805B75" w:rsidRDefault="00805B75" w:rsidP="00805B75"/>
    <w:p w:rsidR="00805B75" w:rsidRPr="00AC4659" w:rsidRDefault="00805B75" w:rsidP="00AC4659">
      <w:pPr>
        <w:jc w:val="center"/>
        <w:rPr>
          <w:b/>
        </w:rPr>
      </w:pPr>
      <w:r w:rsidRPr="00AC4659">
        <w:rPr>
          <w:b/>
        </w:rPr>
        <w:t>3. Регистрация народной дружины в региональном реестре</w:t>
      </w:r>
    </w:p>
    <w:p w:rsidR="00805B75" w:rsidRDefault="00805B75" w:rsidP="00805B75"/>
    <w:p w:rsidR="00805B75" w:rsidRDefault="00805B75" w:rsidP="00CD4013">
      <w:pPr>
        <w:spacing w:line="221" w:lineRule="auto"/>
      </w:pPr>
      <w:r>
        <w:t xml:space="preserve">После сбора необходимых документов, проверки учредителя </w:t>
      </w:r>
      <w:r w:rsidR="00775AD5">
        <w:t>народной</w:t>
      </w:r>
      <w:r>
        <w:t xml:space="preserve"> дружины и подготовки заключения все материалы направляются в </w:t>
      </w:r>
      <w:r w:rsidR="00CD4013" w:rsidRPr="00CD4013">
        <w:t>территориальный орган МВД России на региональном уровне</w:t>
      </w:r>
      <w:r>
        <w:t xml:space="preserve"> для проверки содержащихся в них сведений.</w:t>
      </w:r>
    </w:p>
    <w:p w:rsidR="00805B75" w:rsidRDefault="00805B75" w:rsidP="00CD4013">
      <w:pPr>
        <w:spacing w:line="221" w:lineRule="auto"/>
      </w:pPr>
    </w:p>
    <w:p w:rsidR="009A4BCE" w:rsidRDefault="00C91CAB" w:rsidP="00CD4013">
      <w:pPr>
        <w:spacing w:line="221" w:lineRule="auto"/>
      </w:pPr>
      <w:r>
        <w:t xml:space="preserve">Решение о внесении </w:t>
      </w:r>
      <w:r w:rsidR="00775AD5">
        <w:t>народной</w:t>
      </w:r>
      <w:r>
        <w:t xml:space="preserve"> дружины в региональный реестр принимается </w:t>
      </w:r>
      <w:r w:rsidR="00AB5B78" w:rsidRPr="00AB5B78">
        <w:t xml:space="preserve">уполномоченным </w:t>
      </w:r>
      <w:r>
        <w:t xml:space="preserve">должностным лицом </w:t>
      </w:r>
      <w:r w:rsidR="00CD4013">
        <w:t>территориального</w:t>
      </w:r>
      <w:r w:rsidR="00CD4013" w:rsidRPr="00CD4013">
        <w:t xml:space="preserve"> орган</w:t>
      </w:r>
      <w:r w:rsidR="00CD4013">
        <w:t>а</w:t>
      </w:r>
      <w:r w:rsidR="00CD4013" w:rsidRPr="00CD4013">
        <w:t xml:space="preserve"> МВД России на региональном уровне</w:t>
      </w:r>
      <w:r>
        <w:t xml:space="preserve"> в течение месяца с момента регистрации заявления в книге учета.</w:t>
      </w:r>
    </w:p>
    <w:p w:rsidR="009A4BCE" w:rsidRDefault="009A4BCE" w:rsidP="00CD4013">
      <w:pPr>
        <w:spacing w:line="221" w:lineRule="auto"/>
      </w:pPr>
    </w:p>
    <w:p w:rsidR="00805B75" w:rsidRDefault="00805B75" w:rsidP="00CD4013">
      <w:pPr>
        <w:spacing w:line="221" w:lineRule="auto"/>
      </w:pPr>
      <w:r>
        <w:t xml:space="preserve">Принятое решение оформляется заключением, которое вместе со свидетельством о внесении </w:t>
      </w:r>
      <w:r w:rsidR="00C91CAB">
        <w:t>Казачьей дружины</w:t>
      </w:r>
      <w:r>
        <w:t xml:space="preserve"> в региональный реестр (при положительном решении) направляется в соответствующий территориальный орган МВД России на районном уровне.</w:t>
      </w:r>
    </w:p>
    <w:p w:rsidR="00805B75" w:rsidRDefault="00805B75" w:rsidP="00CD4013">
      <w:pPr>
        <w:spacing w:line="221" w:lineRule="auto"/>
      </w:pPr>
    </w:p>
    <w:p w:rsidR="00805B75" w:rsidRPr="00AB5B78" w:rsidRDefault="00805B75" w:rsidP="00CD4013">
      <w:pPr>
        <w:spacing w:line="221" w:lineRule="auto"/>
      </w:pPr>
      <w:r w:rsidRPr="00AB5B78">
        <w:t xml:space="preserve">Свидетельство выдается учредителю </w:t>
      </w:r>
      <w:r w:rsidR="001114D5" w:rsidRPr="00AB5B78">
        <w:t xml:space="preserve">(уполномоченному представителю) </w:t>
      </w:r>
      <w:r w:rsidR="00C91CAB" w:rsidRPr="00AB5B78">
        <w:t>Казачьей</w:t>
      </w:r>
      <w:r w:rsidRPr="00AB5B78">
        <w:t xml:space="preserve"> дружины в течение 14 дней после внесения </w:t>
      </w:r>
      <w:r w:rsidR="001114D5" w:rsidRPr="00AB5B78">
        <w:t>Казачьей дружины</w:t>
      </w:r>
      <w:r w:rsidRPr="00AB5B78">
        <w:t xml:space="preserve"> в региональный реестр, о чем ответственным сотрудником </w:t>
      </w:r>
      <w:r w:rsidR="00AB5B78" w:rsidRPr="00AB5B78">
        <w:t xml:space="preserve">территориального органа МВД России на районном уровне </w:t>
      </w:r>
      <w:r w:rsidRPr="00AB5B78">
        <w:t>делается соответствующая отметка в графах 7-8 книги учета.</w:t>
      </w:r>
    </w:p>
    <w:p w:rsidR="00805B75" w:rsidRDefault="00805B75" w:rsidP="00CD4013">
      <w:pPr>
        <w:spacing w:line="221" w:lineRule="auto"/>
      </w:pPr>
    </w:p>
    <w:p w:rsidR="00805B75" w:rsidRDefault="00C91CAB" w:rsidP="00CD4013">
      <w:pPr>
        <w:spacing w:line="221" w:lineRule="auto"/>
      </w:pPr>
      <w:r>
        <w:t xml:space="preserve">Также свидетельство </w:t>
      </w:r>
      <w:r w:rsidR="004566AD">
        <w:t>может выдаваться</w:t>
      </w:r>
      <w:r>
        <w:t xml:space="preserve"> п</w:t>
      </w:r>
      <w:r w:rsidR="00805B75">
        <w:t xml:space="preserve">о заявлению учредителя </w:t>
      </w:r>
      <w:r>
        <w:t>Казачьей</w:t>
      </w:r>
      <w:r w:rsidR="00805B75">
        <w:t xml:space="preserve"> дружины</w:t>
      </w:r>
      <w:r>
        <w:t>, внесенной</w:t>
      </w:r>
      <w:r w:rsidR="00805B75">
        <w:t xml:space="preserve"> в региональный реестр</w:t>
      </w:r>
      <w:r>
        <w:t>,</w:t>
      </w:r>
      <w:r w:rsidR="00805B75">
        <w:t xml:space="preserve"> в следующих случаях:</w:t>
      </w:r>
    </w:p>
    <w:p w:rsidR="00805B75" w:rsidRDefault="001114D5" w:rsidP="00CD4013">
      <w:pPr>
        <w:spacing w:line="221" w:lineRule="auto"/>
      </w:pPr>
      <w:r>
        <w:t>- </w:t>
      </w:r>
      <w:r w:rsidR="00805B75">
        <w:t>изменения сведений, содержащихся в свидетельстве;</w:t>
      </w:r>
    </w:p>
    <w:p w:rsidR="00805B75" w:rsidRDefault="001114D5" w:rsidP="00CD4013">
      <w:pPr>
        <w:spacing w:line="221" w:lineRule="auto"/>
      </w:pPr>
      <w:r>
        <w:t>- </w:t>
      </w:r>
      <w:r w:rsidR="00805B75">
        <w:t>утраты свидете</w:t>
      </w:r>
      <w:bookmarkStart w:id="0" w:name="_GoBack"/>
      <w:bookmarkEnd w:id="0"/>
      <w:r w:rsidR="00805B75">
        <w:t>льства;</w:t>
      </w:r>
    </w:p>
    <w:p w:rsidR="00805B75" w:rsidRDefault="00C91CAB" w:rsidP="00805B75">
      <w:r>
        <w:lastRenderedPageBreak/>
        <w:t>- </w:t>
      </w:r>
      <w:r w:rsidR="00805B75">
        <w:t>повреждения Свидетельства, влекущего невозможность его использование, при предоставлении оригинала поврежденного свидетельства.</w:t>
      </w:r>
    </w:p>
    <w:p w:rsidR="00805B75" w:rsidRDefault="001114D5" w:rsidP="00805B75">
      <w:r>
        <w:t>- </w:t>
      </w:r>
      <w:r w:rsidR="00805B75">
        <w:t>включения во вновь (повторно) выдаваемое свидетельство сведений о ранее выданном свидетельстве.</w:t>
      </w:r>
    </w:p>
    <w:p w:rsidR="00805B75" w:rsidRDefault="00805B75" w:rsidP="00805B75"/>
    <w:p w:rsidR="00805B75" w:rsidRPr="004566AD" w:rsidRDefault="00805B75" w:rsidP="004566AD">
      <w:pPr>
        <w:ind w:firstLine="0"/>
        <w:jc w:val="center"/>
        <w:rPr>
          <w:b/>
        </w:rPr>
      </w:pPr>
      <w:r w:rsidRPr="004566AD">
        <w:rPr>
          <w:b/>
        </w:rPr>
        <w:t>4. Заключение Соглашения о сотрудничестве</w:t>
      </w:r>
    </w:p>
    <w:p w:rsidR="00805B75" w:rsidRDefault="00805B75" w:rsidP="00805B75"/>
    <w:p w:rsidR="00805B75" w:rsidRDefault="00805B75" w:rsidP="000B0772">
      <w:r>
        <w:t xml:space="preserve">После внесения </w:t>
      </w:r>
      <w:r w:rsidR="004566AD">
        <w:t>Казачьей</w:t>
      </w:r>
      <w:r>
        <w:t xml:space="preserve"> дружины в региональный реестр оформляется трехстороннее соглашение</w:t>
      </w:r>
      <w:r w:rsidR="004566AD">
        <w:t xml:space="preserve"> </w:t>
      </w:r>
      <w:r w:rsidR="004566AD" w:rsidRPr="004566AD">
        <w:rPr>
          <w:b/>
        </w:rPr>
        <w:t>(приложение </w:t>
      </w:r>
      <w:r w:rsidR="00DD32C6">
        <w:rPr>
          <w:b/>
        </w:rPr>
        <w:t>7</w:t>
      </w:r>
      <w:r w:rsidR="004566AD" w:rsidRPr="004566AD">
        <w:rPr>
          <w:b/>
        </w:rPr>
        <w:t>)</w:t>
      </w:r>
      <w:r>
        <w:t xml:space="preserve"> между </w:t>
      </w:r>
      <w:r w:rsidR="00DD32C6">
        <w:t>органом</w:t>
      </w:r>
      <w:r>
        <w:t xml:space="preserve"> МСУ, </w:t>
      </w:r>
      <w:r w:rsidR="00DD32C6">
        <w:t>территориальным</w:t>
      </w:r>
      <w:r>
        <w:t xml:space="preserve"> </w:t>
      </w:r>
      <w:r w:rsidR="004566AD">
        <w:t>орг</w:t>
      </w:r>
      <w:r w:rsidR="00DD32C6">
        <w:t>аном</w:t>
      </w:r>
      <w:r w:rsidR="004566AD">
        <w:t xml:space="preserve"> </w:t>
      </w:r>
      <w:r>
        <w:t xml:space="preserve">МВД России на районном уровне и </w:t>
      </w:r>
      <w:r w:rsidR="00DD32C6">
        <w:t>народной дружиной</w:t>
      </w:r>
      <w:r>
        <w:t>.</w:t>
      </w:r>
    </w:p>
    <w:p w:rsidR="00BB0DC9" w:rsidRDefault="00BB0DC9" w:rsidP="000B0772"/>
    <w:p w:rsidR="00BB0DC9" w:rsidRDefault="00BB0DC9" w:rsidP="00BB0DC9">
      <w:r>
        <w:t>Органом МСУ после проверки казаков-дружинников территориальным органом МВД России на районном уровне выдаются удостоверения установленного образца.</w:t>
      </w:r>
    </w:p>
    <w:p w:rsidR="00C66BAD" w:rsidRDefault="00C66BAD" w:rsidP="00C66BAD">
      <w:pPr>
        <w:ind w:firstLine="0"/>
      </w:pPr>
    </w:p>
    <w:p w:rsidR="00C66BAD" w:rsidRDefault="00C66BAD" w:rsidP="00C66BAD">
      <w:pPr>
        <w:ind w:firstLine="0"/>
      </w:pPr>
    </w:p>
    <w:p w:rsidR="00C66BAD" w:rsidRDefault="00C66BAD" w:rsidP="00C66BAD">
      <w:pPr>
        <w:pBdr>
          <w:bottom w:val="single" w:sz="4" w:space="1" w:color="auto"/>
        </w:pBdr>
        <w:ind w:left="2835" w:right="2834" w:firstLine="0"/>
      </w:pPr>
    </w:p>
    <w:sectPr w:rsidR="00C66BAD" w:rsidSect="00487F4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61" w:rsidRDefault="008E4861" w:rsidP="002872F1">
      <w:r>
        <w:separator/>
      </w:r>
    </w:p>
  </w:endnote>
  <w:endnote w:type="continuationSeparator" w:id="0">
    <w:p w:rsidR="008E4861" w:rsidRDefault="008E4861" w:rsidP="0028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61" w:rsidRDefault="008E4861" w:rsidP="002872F1">
      <w:r>
        <w:separator/>
      </w:r>
    </w:p>
  </w:footnote>
  <w:footnote w:type="continuationSeparator" w:id="0">
    <w:p w:rsidR="008E4861" w:rsidRDefault="008E4861" w:rsidP="002872F1">
      <w:r>
        <w:continuationSeparator/>
      </w:r>
    </w:p>
  </w:footnote>
  <w:footnote w:id="1">
    <w:p w:rsidR="002872F1" w:rsidRDefault="002872F1">
      <w:pPr>
        <w:pStyle w:val="a3"/>
      </w:pPr>
      <w:r>
        <w:rPr>
          <w:rStyle w:val="a5"/>
        </w:rPr>
        <w:footnoteRef/>
      </w:r>
      <w:r w:rsidR="0039097C">
        <w:t xml:space="preserve"> д</w:t>
      </w:r>
      <w:r>
        <w:t>алее по тексту – Методические рекомендации</w:t>
      </w:r>
    </w:p>
  </w:footnote>
  <w:footnote w:id="2">
    <w:p w:rsidR="00E16BE6" w:rsidRDefault="00E16BE6" w:rsidP="00E16BE6">
      <w:pPr>
        <w:pStyle w:val="a3"/>
      </w:pPr>
      <w:r>
        <w:rPr>
          <w:rStyle w:val="a5"/>
        </w:rPr>
        <w:footnoteRef/>
      </w:r>
      <w:r w:rsidR="0039097C">
        <w:t xml:space="preserve"> д</w:t>
      </w:r>
      <w:r>
        <w:t>алее по тексту – Казачьи дружины</w:t>
      </w:r>
    </w:p>
  </w:footnote>
  <w:footnote w:id="3">
    <w:p w:rsidR="008F010E" w:rsidRDefault="008F010E">
      <w:pPr>
        <w:pStyle w:val="a3"/>
      </w:pPr>
      <w:r>
        <w:rPr>
          <w:rStyle w:val="a5"/>
        </w:rPr>
        <w:footnoteRef/>
      </w:r>
      <w:r>
        <w:t xml:space="preserve"> граждан Российской Федерации</w:t>
      </w:r>
    </w:p>
  </w:footnote>
  <w:footnote w:id="4">
    <w:p w:rsidR="00805E50" w:rsidRDefault="00805E50">
      <w:pPr>
        <w:pStyle w:val="a3"/>
      </w:pPr>
      <w:r>
        <w:rPr>
          <w:rStyle w:val="a5"/>
        </w:rPr>
        <w:footnoteRef/>
      </w:r>
      <w:r w:rsidR="0039097C">
        <w:t xml:space="preserve"> д</w:t>
      </w:r>
      <w:r>
        <w:t>алее по тексту – региональный реестр</w:t>
      </w:r>
    </w:p>
  </w:footnote>
  <w:footnote w:id="5">
    <w:p w:rsidR="00035418" w:rsidRDefault="00035418" w:rsidP="00035418">
      <w:pPr>
        <w:pStyle w:val="a3"/>
      </w:pPr>
      <w:r>
        <w:rPr>
          <w:rStyle w:val="a5"/>
        </w:rPr>
        <w:footnoteRef/>
      </w:r>
      <w:r w:rsidR="0039097C">
        <w:t xml:space="preserve"> д</w:t>
      </w:r>
      <w:r>
        <w:t>алее по тексту – орган МСУ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7134652"/>
      <w:docPartObj>
        <w:docPartGallery w:val="Page Numbers (Top of Page)"/>
        <w:docPartUnique/>
      </w:docPartObj>
    </w:sdtPr>
    <w:sdtEndPr/>
    <w:sdtContent>
      <w:p w:rsidR="00487F44" w:rsidRDefault="00487F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013">
          <w:rPr>
            <w:noProof/>
          </w:rPr>
          <w:t>6</w:t>
        </w:r>
        <w:r>
          <w:fldChar w:fldCharType="end"/>
        </w:r>
      </w:p>
    </w:sdtContent>
  </w:sdt>
  <w:p w:rsidR="00487F44" w:rsidRDefault="00487F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28"/>
    <w:rsid w:val="00035418"/>
    <w:rsid w:val="000900B7"/>
    <w:rsid w:val="000A4C8D"/>
    <w:rsid w:val="000B0772"/>
    <w:rsid w:val="001114D5"/>
    <w:rsid w:val="001226C2"/>
    <w:rsid w:val="00133B90"/>
    <w:rsid w:val="00146078"/>
    <w:rsid w:val="00194329"/>
    <w:rsid w:val="00231351"/>
    <w:rsid w:val="00265EE0"/>
    <w:rsid w:val="002872F1"/>
    <w:rsid w:val="002D2635"/>
    <w:rsid w:val="003023BF"/>
    <w:rsid w:val="00305E59"/>
    <w:rsid w:val="003208AC"/>
    <w:rsid w:val="00372ADB"/>
    <w:rsid w:val="0037500B"/>
    <w:rsid w:val="0039097C"/>
    <w:rsid w:val="00422B79"/>
    <w:rsid w:val="004406B6"/>
    <w:rsid w:val="004566AD"/>
    <w:rsid w:val="0047242D"/>
    <w:rsid w:val="00487F44"/>
    <w:rsid w:val="00492C8B"/>
    <w:rsid w:val="004D7949"/>
    <w:rsid w:val="00533238"/>
    <w:rsid w:val="005577C2"/>
    <w:rsid w:val="005825DB"/>
    <w:rsid w:val="005A2A0D"/>
    <w:rsid w:val="005A6D48"/>
    <w:rsid w:val="005B65CC"/>
    <w:rsid w:val="005C477B"/>
    <w:rsid w:val="005E6CE5"/>
    <w:rsid w:val="005F2F2E"/>
    <w:rsid w:val="006209DC"/>
    <w:rsid w:val="00627AFC"/>
    <w:rsid w:val="00635B2C"/>
    <w:rsid w:val="00640367"/>
    <w:rsid w:val="00640967"/>
    <w:rsid w:val="0069695A"/>
    <w:rsid w:val="006D66B2"/>
    <w:rsid w:val="006E18A5"/>
    <w:rsid w:val="007001F9"/>
    <w:rsid w:val="00724C4B"/>
    <w:rsid w:val="00775AD5"/>
    <w:rsid w:val="007D2768"/>
    <w:rsid w:val="007E622F"/>
    <w:rsid w:val="00805B75"/>
    <w:rsid w:val="00805E50"/>
    <w:rsid w:val="00834C7E"/>
    <w:rsid w:val="00851928"/>
    <w:rsid w:val="00864730"/>
    <w:rsid w:val="008E4861"/>
    <w:rsid w:val="008F010E"/>
    <w:rsid w:val="009341DE"/>
    <w:rsid w:val="00936DF5"/>
    <w:rsid w:val="00947027"/>
    <w:rsid w:val="00964D8A"/>
    <w:rsid w:val="009A4BCE"/>
    <w:rsid w:val="009C1F09"/>
    <w:rsid w:val="009E609F"/>
    <w:rsid w:val="00A60969"/>
    <w:rsid w:val="00AB5B78"/>
    <w:rsid w:val="00AC4659"/>
    <w:rsid w:val="00B334DC"/>
    <w:rsid w:val="00B94601"/>
    <w:rsid w:val="00BB0DC9"/>
    <w:rsid w:val="00C02BD5"/>
    <w:rsid w:val="00C20A8B"/>
    <w:rsid w:val="00C66BAD"/>
    <w:rsid w:val="00C91CAB"/>
    <w:rsid w:val="00CA7638"/>
    <w:rsid w:val="00CB0CFA"/>
    <w:rsid w:val="00CD4013"/>
    <w:rsid w:val="00CF6D9E"/>
    <w:rsid w:val="00D04791"/>
    <w:rsid w:val="00D50A55"/>
    <w:rsid w:val="00D642DC"/>
    <w:rsid w:val="00D64AD6"/>
    <w:rsid w:val="00D6570B"/>
    <w:rsid w:val="00D71A4A"/>
    <w:rsid w:val="00DB68FD"/>
    <w:rsid w:val="00DC79AF"/>
    <w:rsid w:val="00DD11B4"/>
    <w:rsid w:val="00DD32C6"/>
    <w:rsid w:val="00E16BE6"/>
    <w:rsid w:val="00E34496"/>
    <w:rsid w:val="00E42D9E"/>
    <w:rsid w:val="00EC6C44"/>
    <w:rsid w:val="00EE5B9D"/>
    <w:rsid w:val="00F14C5E"/>
    <w:rsid w:val="00FB60DD"/>
    <w:rsid w:val="00FC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9199A"/>
  <w15:chartTrackingRefBased/>
  <w15:docId w15:val="{62826624-B8F0-4F24-9C03-4F9A473A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872F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72F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872F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87F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7F44"/>
  </w:style>
  <w:style w:type="paragraph" w:styleId="a8">
    <w:name w:val="footer"/>
    <w:basedOn w:val="a"/>
    <w:link w:val="a9"/>
    <w:uiPriority w:val="99"/>
    <w:unhideWhenUsed/>
    <w:rsid w:val="00487F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7F44"/>
  </w:style>
  <w:style w:type="paragraph" w:styleId="aa">
    <w:name w:val="Balloon Text"/>
    <w:basedOn w:val="a"/>
    <w:link w:val="ab"/>
    <w:uiPriority w:val="99"/>
    <w:semiHidden/>
    <w:unhideWhenUsed/>
    <w:rsid w:val="005F2F2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2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9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01234-CD20-43FC-8D28-60835905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1709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2017-07-05T08:11:00Z</cp:lastPrinted>
  <dcterms:created xsi:type="dcterms:W3CDTF">2017-07-05T08:33:00Z</dcterms:created>
  <dcterms:modified xsi:type="dcterms:W3CDTF">2017-07-05T12:14:00Z</dcterms:modified>
</cp:coreProperties>
</file>